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PN-EN 60849 / PN-EN 54-16 · CNBOP-PIB W-0004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z konserwacji dźwiękowego systemu ostrzegawczego (DSO)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konserwacji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Zakres (kwartalny / roczny)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Osoba wykonująca konserwację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Zastosowane przyrządy pomiarowe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IDENTYFIKACJA SYSTEMU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Producent i model centrali DSO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Liczba stref nagłośnienia / linii głośnikowych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Liczba głośników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Lokalizacja mikrofonu strażaka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ZAKRES CZYNNOŚCI KONTROLNYCH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6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Czynność kontrolna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 dotyczy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Alarm z SSP uruchamia komunikat we właściwej strefie nagłośnienia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Mikrofon strażaka — rozgłaszanie „na żywo" do wybranych stref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3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Odtwarzanie komunikatów zapisanych (automatycznych) do min. 1 strefy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4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Przejście systemu w stan alarmowania w czasie ≤ 3 s, rozgłoszenie ≤ 10 s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5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Wzmacniacze — przełączenie na rezerwowy w czasie ≤ 10 s, sygnalizacja uszkodzeń ≤ 100 s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6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Linie głośnikowe — sygnalizacja zwarcia, przerwy i doziemienia; impedancja zgodna z projektem (odchyłka ≤ 5%)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7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Test akustyczny min. 25% głośników na kwartał (100% w cyklu rocznym)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8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Zasilanie rezerwowe — baterie: dozorowanie 24 h + alarmowanie 30 min; pojemność ≥ 80% znamionowej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9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Zrozumiałość mowy w strefach — STI ≥ 0,5 (CIS ≥ 0,7) wg IEC 60268-16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10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Współdziałanie z SSP i scenariuszem pożarowym (ewakuacja strefowa / stopniowa — zakres roczny)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</w:tbl>
    <w:p>
      <w:pPr>
        <w:pBdr>
          <w:top w:val="single" w:color="5B9B7E" w:sz="8" w:space="4"/>
          <w:bottom w:val="single" w:color="5B9B7E" w:sz="8" w:space="4"/>
          <w:left w:val="single" w:color="5B9B7E" w:sz="8" w:space="4"/>
          <w:right w:val="single" w:color="5B9B7E" w:sz="8" w:space="4"/>
        </w:pBdr>
        <w:spacing w:after="60" w:before="240"/>
      </w:pPr>
      <w:r>
        <w:rPr>
          <w:rFonts w:ascii="Arial" w:cs="Arial" w:eastAsia="Arial" w:hAnsi="Arial"/>
          <w:b/>
          <w:bCs/>
          <w:color w:val="29261B"/>
          <w:sz w:val="18"/>
          <w:szCs w:val="18"/>
        </w:rPr>
        <w:t xml:space="preserve">OGÓLNY WYNIK PRZEGLĄDU: 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☐ POZYTYWNY      ☐ NEGATYWNY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Konserwację wykonano zgodnie z § 3 rozporządzenia Ministra Spraw Wewnętrznych i Administracji z dnia 7 czerwca 2010 r. w sprawie ochrony przeciwpożarowej budynków, innych obiektów budowlanych i terenów (Dz.U. 2010 nr 109 poz. 719) — urządzenia wchodzące w skład dźwiękowego systemu ostrzegawczego są urządzeniami przeciwpożarowymi (§ 2 ust. 1 pkt 9) i podlegają przeglądom nie rzadziej niż raz w roku. Zakres czynności wg wytycznych CNBOP-PIB W-0004:2017 „Konserwacja DSO"; wymagania systemowe: PN-EN 60849; wyroby: PN-EN 54-16 (centrale), PN-EN 54-24 (głośniki); pomiar zrozumiałości mowy: PN-EN 60268-16 (metoda STIPA).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Osoba wykonująca konserwację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Osoba odpowiedzialna za DSO w obiekcie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7" w:right="793" w:bottom="793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konserwacji dźwiękowego systemu ostrzegawczego (DSO)</dc:title>
  <dc:creator>Gaśnica-Control</dc:creator>
  <dc:description>Ochrona przeciwpożarowa · PN-EN 60849 / PN-EN 54-16 · CNBOP-PIB W-0004</dc:description>
  <cp:lastModifiedBy>Un-named</cp:lastModifiedBy>
  <cp:revision>1</cp:revision>
  <dcterms:created xsi:type="dcterms:W3CDTF">2026-07-18T14:11:09.111Z</dcterms:created>
  <dcterms:modified xsi:type="dcterms:W3CDTF">2026-07-18T14:11:09.111Z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